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rFonts w:ascii="Roboto Condensed" w:cs="Roboto Condensed" w:eastAsia="Roboto Condensed" w:hAnsi="Roboto Condensed"/>
          <w:sz w:val="48"/>
          <w:szCs w:val="48"/>
        </w:rPr>
      </w:pPr>
      <w:bookmarkStart w:colFirst="0" w:colLast="0" w:name="_heading=h.p9mjq2scqdnd" w:id="0"/>
      <w:bookmarkEnd w:id="0"/>
      <w:r w:rsidDel="00000000" w:rsidR="00000000" w:rsidRPr="00000000">
        <w:rPr>
          <w:rFonts w:ascii="Roboto Condensed" w:cs="Roboto Condensed" w:eastAsia="Roboto Condensed" w:hAnsi="Roboto Condensed"/>
          <w:sz w:val="48"/>
          <w:szCs w:val="48"/>
          <w:rtl w:val="0"/>
        </w:rPr>
        <w:t xml:space="preserve">Crisis Communications Management Plan</w:t>
      </w:r>
    </w:p>
    <w:p w:rsidR="00000000" w:rsidDel="00000000" w:rsidP="00000000" w:rsidRDefault="00000000" w:rsidRPr="00000000" w14:paraId="00000002">
      <w:pPr>
        <w:rPr>
          <w:rFonts w:ascii="Roboto Condensed" w:cs="Roboto Condensed" w:eastAsia="Roboto Condensed" w:hAnsi="Roboto Condensed"/>
          <w:b w:val="1"/>
          <w:sz w:val="36"/>
          <w:szCs w:val="3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36"/>
          <w:szCs w:val="36"/>
          <w:rtl w:val="0"/>
        </w:rPr>
        <w:t xml:space="preserve">Month 202X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30"/>
        <w:gridCol w:w="2070"/>
        <w:tblGridChange w:id="0">
          <w:tblGrid>
            <w:gridCol w:w="693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Content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Introduction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3wpfkfshgl3f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Monitoring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u82tc12b7ioh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Assessing the crisis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Verifying the crisis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Assessing the crisis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tosywk6chgp0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9d5mmwi7fum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Crisis response protocols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Crisis management teams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Crisis response procedure to follow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Designated media spokespeople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Key stakeholders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Internal communication procedure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Key contacts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bbz35l8znffc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qmpnw1wozbdg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sm66cj9unb9d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i70fb5s2gsph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9x1u3jdfmnu5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hyperlink w:anchor="_heading=h.g7o9ti8onwq7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numPr>
          <w:ilvl w:val="0"/>
          <w:numId w:val="1"/>
        </w:numPr>
        <w:ind w:left="425.19685039370074" w:hanging="425.19685039370074"/>
        <w:rPr>
          <w:rFonts w:ascii="Lato" w:cs="Lato" w:eastAsia="Lato" w:hAnsi="Lato"/>
          <w:color w:val="000000"/>
        </w:rPr>
      </w:pPr>
      <w:bookmarkStart w:colFirst="0" w:colLast="0" w:name="_heading=h.3wpfkfshgl3f" w:id="1"/>
      <w:bookmarkEnd w:id="1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Introduction</w:t>
      </w:r>
    </w:p>
    <w:p w:rsidR="00000000" w:rsidDel="00000000" w:rsidP="00000000" w:rsidRDefault="00000000" w:rsidRPr="00000000" w14:paraId="0000002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document outlines the procedures for the business to effectively manage a crisis situation, to minimise the negative impact commercially, operationally and reputationally, and to capture learnings for future application.</w:t>
      </w:r>
    </w:p>
    <w:p w:rsidR="00000000" w:rsidDel="00000000" w:rsidP="00000000" w:rsidRDefault="00000000" w:rsidRPr="00000000" w14:paraId="0000002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ind w:left="425.19685039370074" w:hanging="425.19685039370074"/>
        <w:rPr>
          <w:rFonts w:ascii="Lato" w:cs="Lato" w:eastAsia="Lato" w:hAnsi="Lato"/>
          <w:color w:val="000000"/>
        </w:rPr>
      </w:pPr>
      <w:bookmarkStart w:colFirst="0" w:colLast="0" w:name="_heading=h.u82tc12b7ioh" w:id="2"/>
      <w:bookmarkEnd w:id="2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Monitoring systems</w:t>
      </w:r>
    </w:p>
    <w:p w:rsidR="00000000" w:rsidDel="00000000" w:rsidP="00000000" w:rsidRDefault="00000000" w:rsidRPr="00000000" w14:paraId="00000030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It is important that any potential issues or enquiries are highlighted by the relevant team in a timely fashion. </w:t>
      </w:r>
    </w:p>
    <w:tbl>
      <w:tblPr>
        <w:tblStyle w:val="Table2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5865"/>
        <w:tblGridChange w:id="0">
          <w:tblGrid>
            <w:gridCol w:w="3135"/>
            <w:gridCol w:w="58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Team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e.g Marcomms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Daily monitoring of social media channels and website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e.g. Agency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e.g.  Daily monitoring of news agenda as well as media monitoring for key brands terms updates provided to the Marcomms team flagging issues or complaints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425.19685039370074" w:hanging="425.19685039370074"/>
        <w:rPr>
          <w:rFonts w:ascii="Lato" w:cs="Lato" w:eastAsia="Lato" w:hAnsi="Lato"/>
          <w:color w:val="000000"/>
        </w:rPr>
      </w:pPr>
      <w:bookmarkStart w:colFirst="0" w:colLast="0" w:name="_heading=h.as42vzrymwyh" w:id="3"/>
      <w:bookmarkEnd w:id="3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Assessing the crisis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tosywk6chgp0" w:id="4"/>
      <w:bookmarkEnd w:id="4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STEP ONE: Verifying the situation</w:t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first step is to determine what has happened (what, when, who, how, why), by immediately identifying as many facts as possible: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WHAT </w:t>
      </w:r>
      <w:r w:rsidDel="00000000" w:rsidR="00000000" w:rsidRPr="00000000">
        <w:rPr>
          <w:rFonts w:ascii="Lato" w:cs="Lato" w:eastAsia="Lato" w:hAnsi="Lato"/>
          <w:rtl w:val="0"/>
        </w:rPr>
        <w:t xml:space="preserve">happened and where?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WHEN </w:t>
      </w:r>
      <w:r w:rsidDel="00000000" w:rsidR="00000000" w:rsidRPr="00000000">
        <w:rPr>
          <w:rFonts w:ascii="Lato" w:cs="Lato" w:eastAsia="Lato" w:hAnsi="Lato"/>
          <w:rtl w:val="0"/>
        </w:rPr>
        <w:t xml:space="preserve">did this happen?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WHO </w:t>
      </w:r>
      <w:r w:rsidDel="00000000" w:rsidR="00000000" w:rsidRPr="00000000">
        <w:rPr>
          <w:rFonts w:ascii="Lato" w:cs="Lato" w:eastAsia="Lato" w:hAnsi="Lato"/>
          <w:rtl w:val="0"/>
        </w:rPr>
        <w:t xml:space="preserve">is involved?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HOW </w:t>
      </w:r>
      <w:r w:rsidDel="00000000" w:rsidR="00000000" w:rsidRPr="00000000">
        <w:rPr>
          <w:rFonts w:ascii="Lato" w:cs="Lato" w:eastAsia="Lato" w:hAnsi="Lato"/>
          <w:rtl w:val="0"/>
        </w:rPr>
        <w:t xml:space="preserve">did it happen?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WHAT </w:t>
      </w:r>
      <w:r w:rsidDel="00000000" w:rsidR="00000000" w:rsidRPr="00000000">
        <w:rPr>
          <w:rFonts w:ascii="Lato" w:cs="Lato" w:eastAsia="Lato" w:hAnsi="Lato"/>
          <w:rtl w:val="0"/>
        </w:rPr>
        <w:t xml:space="preserve">is currently being done?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When collecting the data consider the following: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you have all the facts (to the best of your knowledge)?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other information do you need to put the event into perspective?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Has the situation been confirmed?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Was your information source(s) credible?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Is the information consistent from several sources?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9d5mmwi7fum" w:id="5"/>
      <w:bookmarkEnd w:id="5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STEP TWO: Assessing the crisis level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following characteristics should be used by the HMC to assess the current level of the crisis and determine the appropriate response. </w:t>
      </w:r>
    </w:p>
    <w:p w:rsidR="00000000" w:rsidDel="00000000" w:rsidP="00000000" w:rsidRDefault="00000000" w:rsidRPr="00000000" w14:paraId="0000005D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4020"/>
        <w:gridCol w:w="3675"/>
        <w:tblGridChange w:id="0">
          <w:tblGrid>
            <w:gridCol w:w="1350"/>
            <w:gridCol w:w="4020"/>
            <w:gridCol w:w="367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Level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Characteristics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Action required</w:t>
            </w:r>
          </w:p>
        </w:tc>
      </w:tr>
      <w:tr>
        <w:trPr>
          <w:cantSplit w:val="0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Severe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 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</w:t>
            </w:r>
          </w:p>
        </w:tc>
      </w:tr>
      <w:tr>
        <w:trPr>
          <w:cantSplit w:val="0"/>
          <w:tblHeader w:val="0"/>
        </w:trPr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Moderate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 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</w:t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Minor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 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Minimal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[add details]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numPr>
          <w:ilvl w:val="0"/>
          <w:numId w:val="1"/>
        </w:numPr>
        <w:ind w:left="425.1968503937008" w:hanging="425.1968503937008"/>
        <w:rPr>
          <w:rFonts w:ascii="Lato" w:cs="Lato" w:eastAsia="Lato" w:hAnsi="Lato"/>
          <w:color w:val="000000"/>
        </w:rPr>
      </w:pPr>
      <w:bookmarkStart w:colFirst="0" w:colLast="0" w:name="_heading=h.u4ey16zcazx2" w:id="6"/>
      <w:bookmarkEnd w:id="6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Crisis response protocols</w:t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Following verification and assessment of the crisis level,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[who]</w:t>
      </w:r>
      <w:r w:rsidDel="00000000" w:rsidR="00000000" w:rsidRPr="00000000">
        <w:rPr>
          <w:rFonts w:ascii="Lato" w:cs="Lato" w:eastAsia="Lato" w:hAnsi="Lato"/>
          <w:rtl w:val="0"/>
        </w:rPr>
        <w:t xml:space="preserve"> should activate the crisis procedure below. </w:t>
      </w:r>
    </w:p>
    <w:p w:rsidR="00000000" w:rsidDel="00000000" w:rsidP="00000000" w:rsidRDefault="00000000" w:rsidRPr="00000000" w14:paraId="0000007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jc w:val="both"/>
        <w:rPr/>
      </w:pPr>
      <w:bookmarkStart w:colFirst="0" w:colLast="0" w:name="_heading=h.bbz35l8znffc" w:id="7"/>
      <w:bookmarkEnd w:id="7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Crisis management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 the event of a crisis, the following teams should be convened immediately: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[Add teams and people]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qmpnw1wozbdg" w:id="8"/>
      <w:bookmarkEnd w:id="8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Crisis response procedure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5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4920"/>
        <w:gridCol w:w="1500"/>
        <w:gridCol w:w="2040"/>
        <w:tblGridChange w:id="0">
          <w:tblGrid>
            <w:gridCol w:w="690"/>
            <w:gridCol w:w="4920"/>
            <w:gridCol w:w="1500"/>
            <w:gridCol w:w="204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Action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Timeframe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e.g. Relevant crisis management team to convene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[in person or on call] &amp; ascertain the level of crisis using risk threshold criteria - see above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e.g Immediately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5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tntom28rcjz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sm66cj9unb9d" w:id="10"/>
      <w:bookmarkEnd w:id="10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Designated media spokespeople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295"/>
        <w:gridCol w:w="4500"/>
        <w:tblGridChange w:id="0">
          <w:tblGrid>
            <w:gridCol w:w="2220"/>
            <w:gridCol w:w="229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Title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Spokesperson role/area of expertise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e.g. CEO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e.g. One-to-one crisis interviews if required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i70fb5s2gsph" w:id="11"/>
      <w:bookmarkEnd w:id="11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Key stakeholders - internal and external</w:t>
      </w:r>
    </w:p>
    <w:p w:rsidR="00000000" w:rsidDel="00000000" w:rsidP="00000000" w:rsidRDefault="00000000" w:rsidRPr="00000000" w14:paraId="000000C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following stakeholders should be kept appraised of the crisis situation, as per the response procedure. </w:t>
      </w:r>
    </w:p>
    <w:p w:rsidR="00000000" w:rsidDel="00000000" w:rsidP="00000000" w:rsidRDefault="00000000" w:rsidRPr="00000000" w14:paraId="000000C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2235"/>
        <w:gridCol w:w="4470"/>
        <w:tblGridChange w:id="0">
          <w:tblGrid>
            <w:gridCol w:w="2310"/>
            <w:gridCol w:w="2235"/>
            <w:gridCol w:w="447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i74g8gtej6m6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2"/>
        <w:rPr>
          <w:rFonts w:ascii="Lato" w:cs="Lato" w:eastAsia="Lato" w:hAnsi="Lato"/>
          <w:b w:val="1"/>
          <w:color w:val="000000"/>
        </w:rPr>
      </w:pPr>
      <w:bookmarkStart w:colFirst="0" w:colLast="0" w:name="_heading=h.9x1u3jdfmnu5" w:id="13"/>
      <w:bookmarkEnd w:id="13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Internal communications guidelines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During normal working hours</w:t>
      </w:r>
      <w:r w:rsidDel="00000000" w:rsidR="00000000" w:rsidRPr="00000000">
        <w:rPr>
          <w:rFonts w:ascii="Lato" w:cs="Lato" w:eastAsia="Lato" w:hAnsi="Lato"/>
          <w:rtl w:val="0"/>
        </w:rPr>
        <w:t xml:space="preserve">…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Outside working hours</w:t>
      </w:r>
      <w:r w:rsidDel="00000000" w:rsidR="00000000" w:rsidRPr="00000000">
        <w:rPr>
          <w:rFonts w:ascii="Lato" w:cs="Lato" w:eastAsia="Lato" w:hAnsi="Lato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Lato" w:cs="Lato" w:eastAsia="Lato" w:hAnsi="Lato"/>
          <w:b w:val="1"/>
          <w:color w:val="000000"/>
        </w:rPr>
      </w:pPr>
      <w:bookmarkStart w:colFirst="0" w:colLast="0" w:name="_heading=h.g7o9ti8onwq7" w:id="14"/>
      <w:bookmarkEnd w:id="14"/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Key contacts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2100"/>
        <w:gridCol w:w="1800"/>
        <w:gridCol w:w="1920"/>
        <w:tblGridChange w:id="0">
          <w:tblGrid>
            <w:gridCol w:w="3150"/>
            <w:gridCol w:w="2100"/>
            <w:gridCol w:w="180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Mobile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Home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Chief Executive Officer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Contacts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rFonts w:ascii="Lato" w:cs="Lato" w:eastAsia="Lato" w:hAnsi="Lato"/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992.12598425196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jc w:val="center"/>
      <w:rPr>
        <w:rFonts w:ascii="Roboto Condensed" w:cs="Roboto Condensed" w:eastAsia="Roboto Condensed" w:hAnsi="Roboto Condensed"/>
        <w:b w:val="1"/>
      </w:rPr>
    </w:pPr>
    <w:r w:rsidDel="00000000" w:rsidR="00000000" w:rsidRPr="00000000">
      <w:rPr>
        <w:rFonts w:ascii="Roboto Condensed" w:cs="Roboto Condensed" w:eastAsia="Roboto Condensed" w:hAnsi="Roboto Condensed"/>
        <w:b w:val="1"/>
        <w:rtl w:val="0"/>
      </w:rPr>
      <w:t xml:space="preserve">YOURS . SINCERELY</w:t>
    </w:r>
  </w:p>
  <w:p w:rsidR="00000000" w:rsidDel="00000000" w:rsidP="00000000" w:rsidRDefault="00000000" w:rsidRPr="00000000" w14:paraId="0000013F">
    <w:pPr>
      <w:jc w:val="center"/>
      <w:rPr>
        <w:rFonts w:ascii="Lato Light" w:cs="Lato Light" w:eastAsia="Lato Light" w:hAnsi="Lato Light"/>
      </w:rPr>
    </w:pPr>
    <w:r w:rsidDel="00000000" w:rsidR="00000000" w:rsidRPr="00000000">
      <w:rPr>
        <w:rFonts w:ascii="Lato Light" w:cs="Lato Light" w:eastAsia="Lato Light" w:hAnsi="Lato Light"/>
        <w:rtl w:val="0"/>
      </w:rPr>
      <w:t xml:space="preserve">team@yourssincerely.online</w:t>
    </w:r>
  </w:p>
  <w:p w:rsidR="00000000" w:rsidDel="00000000" w:rsidP="00000000" w:rsidRDefault="00000000" w:rsidRPr="00000000" w14:paraId="000001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14513" cy="446924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513" cy="446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52588" cy="409286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588" cy="4092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141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6464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6464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95DB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42C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1410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410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4108"/>
    <w:rPr>
      <w:rFonts w:ascii="Segoe UI" w:cs="Segoe UI" w:hAnsi="Segoe UI"/>
      <w:sz w:val="18"/>
      <w:szCs w:val="18"/>
    </w:rPr>
  </w:style>
  <w:style w:type="table" w:styleId="TableGrid2" w:customStyle="1">
    <w:name w:val="Table Grid2"/>
    <w:basedOn w:val="TableNormal"/>
    <w:next w:val="TableGrid"/>
    <w:uiPriority w:val="39"/>
    <w:rsid w:val="00A646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A646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A64641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64641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table" w:styleId="TableGrid6" w:customStyle="1">
    <w:name w:val="Table Grid6"/>
    <w:basedOn w:val="TableNormal"/>
    <w:next w:val="TableGrid"/>
    <w:uiPriority w:val="39"/>
    <w:rsid w:val="00A646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A64641"/>
    <w:pPr>
      <w:spacing w:after="0" w:line="240" w:lineRule="auto"/>
    </w:pPr>
  </w:style>
  <w:style w:type="character" w:styleId="Strong">
    <w:name w:val="Strong"/>
    <w:basedOn w:val="DefaultParagraphFont"/>
    <w:uiPriority w:val="22"/>
    <w:qFormat w:val="1"/>
    <w:rsid w:val="00344A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2" Type="http://schemas.openxmlformats.org/officeDocument/2006/relationships/font" Target="fonts/RobotoCondensed-boldItalic.ttf"/><Relationship Id="rId9" Type="http://schemas.openxmlformats.org/officeDocument/2006/relationships/font" Target="fonts/RobotoCondensed-regular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lJtaDIX8VlXwup2rvbTRJ5AAzg==">CgMxLjAyDmgucDltanEyc2NxZG5kMg5oLjN3cGZrZnNoZ2wzZjIOaC51ODJ0YzEyYjdpb2gyDmguYXM0MnZ6cnltd3loMg5oLnRvc3l3azZjaGdwMDINaC45ZDVtbXdpN2Z1bTIOaC51NGV5MTZ6Y2F6eDIyDmguYmJ6MzVsOHpuZmZjMg5oLnFtcG53MXdvemJkZzIOaC50bnRvbTI4cmNqejMyDmguc202NmNqOXVuYjlkMg5oLmk3MGZiNXMyZ3NwaDIOaC5pNzRnOGd0ZWo2bTYyDmguOXgxdTNqZGZtbnU1Mg5oLmc3bzl0aThvbndxNzgAciExV3NUTFVNRXNxUXFfUXdNNFhQZzMzRnFGcGdlMTFnV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2019-12-09T15:55:00Z</dcterms:created>
  <dc:creator>Chris Dainty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0x010100D29D35D6BBBF3E459185B6CE1F2BB604</vt:lpwstr>
  </property>
  <property fmtid="{D5CDD505-2E9C-101B-9397-08002B2CF9AE}" pid="3" name="_dlc_DocIdItemGuid">
    <vt:lpwstr>3a6920f8-d824-4915-b73b-214ded00ecba</vt:lpwstr>
  </property>
</Properties>
</file>